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58B3" w:rsidRPr="008658B3" w:rsidRDefault="008658B3" w:rsidP="008658B3">
      <w:pPr>
        <w:widowControl/>
        <w:shd w:val="clear" w:color="auto" w:fill="FFFFFF"/>
        <w:spacing w:line="600" w:lineRule="atLeast"/>
        <w:jc w:val="center"/>
        <w:rPr>
          <w:rFonts w:ascii="微软雅黑" w:eastAsia="微软雅黑" w:hAnsi="微软雅黑" w:cs="宋体"/>
          <w:b/>
          <w:bCs/>
          <w:color w:val="000000"/>
          <w:kern w:val="0"/>
          <w:sz w:val="45"/>
          <w:szCs w:val="45"/>
        </w:rPr>
      </w:pPr>
      <w:r w:rsidRPr="008658B3">
        <w:rPr>
          <w:rFonts w:ascii="微软雅黑" w:eastAsia="微软雅黑" w:hAnsi="微软雅黑" w:cs="宋体" w:hint="eastAsia"/>
          <w:b/>
          <w:bCs/>
          <w:color w:val="000000"/>
          <w:kern w:val="0"/>
          <w:sz w:val="45"/>
          <w:szCs w:val="45"/>
        </w:rPr>
        <w:t>云南省科技厅关于发布“核桃机械化智能化高效采摘、剥壳与去包衣关键技术”揭榜制项目需求的通知</w:t>
      </w:r>
    </w:p>
    <w:p w:rsidR="008658B3" w:rsidRPr="008658B3" w:rsidRDefault="008658B3" w:rsidP="008658B3">
      <w:pPr>
        <w:widowControl/>
        <w:shd w:val="clear" w:color="auto" w:fill="FFFFFF"/>
        <w:jc w:val="center"/>
        <w:rPr>
          <w:rFonts w:ascii="微软雅黑" w:eastAsia="微软雅黑" w:hAnsi="微软雅黑" w:cs="宋体" w:hint="eastAsia"/>
          <w:color w:val="737373"/>
          <w:kern w:val="0"/>
          <w:sz w:val="24"/>
          <w:szCs w:val="24"/>
        </w:rPr>
      </w:pPr>
      <w:r w:rsidRPr="008658B3">
        <w:rPr>
          <w:rFonts w:ascii="微软雅黑" w:eastAsia="微软雅黑" w:hAnsi="微软雅黑" w:cs="宋体" w:hint="eastAsia"/>
          <w:color w:val="737373"/>
          <w:kern w:val="0"/>
          <w:sz w:val="24"/>
          <w:szCs w:val="24"/>
        </w:rPr>
        <w:t>来源：资源配置管理处     2025-03-17 15:03:00     【字体： </w:t>
      </w:r>
      <w:r w:rsidRPr="008658B3">
        <w:rPr>
          <w:rFonts w:ascii="微软雅黑" w:eastAsia="微软雅黑" w:hAnsi="微软雅黑" w:cs="宋体" w:hint="eastAsia"/>
          <w:color w:val="737373"/>
          <w:kern w:val="0"/>
          <w:sz w:val="24"/>
          <w:szCs w:val="24"/>
          <w:bdr w:val="none" w:sz="0" w:space="0" w:color="auto" w:frame="1"/>
        </w:rPr>
        <w:t>大</w:t>
      </w:r>
      <w:r w:rsidRPr="008658B3">
        <w:rPr>
          <w:rFonts w:ascii="微软雅黑" w:eastAsia="微软雅黑" w:hAnsi="微软雅黑" w:cs="宋体" w:hint="eastAsia"/>
          <w:color w:val="737373"/>
          <w:kern w:val="0"/>
          <w:sz w:val="24"/>
          <w:szCs w:val="24"/>
        </w:rPr>
        <w:t> </w:t>
      </w:r>
      <w:r w:rsidRPr="008658B3">
        <w:rPr>
          <w:rFonts w:ascii="微软雅黑" w:eastAsia="微软雅黑" w:hAnsi="微软雅黑" w:cs="宋体" w:hint="eastAsia"/>
          <w:color w:val="737373"/>
          <w:kern w:val="0"/>
          <w:sz w:val="24"/>
          <w:szCs w:val="24"/>
          <w:bdr w:val="none" w:sz="0" w:space="0" w:color="auto" w:frame="1"/>
        </w:rPr>
        <w:t>中</w:t>
      </w:r>
      <w:r w:rsidRPr="008658B3">
        <w:rPr>
          <w:rFonts w:ascii="微软雅黑" w:eastAsia="微软雅黑" w:hAnsi="微软雅黑" w:cs="宋体" w:hint="eastAsia"/>
          <w:color w:val="737373"/>
          <w:kern w:val="0"/>
          <w:sz w:val="24"/>
          <w:szCs w:val="24"/>
        </w:rPr>
        <w:t> </w:t>
      </w:r>
      <w:r w:rsidRPr="008658B3">
        <w:rPr>
          <w:rFonts w:ascii="微软雅黑" w:eastAsia="微软雅黑" w:hAnsi="微软雅黑" w:cs="宋体" w:hint="eastAsia"/>
          <w:color w:val="737373"/>
          <w:kern w:val="0"/>
          <w:sz w:val="24"/>
          <w:szCs w:val="24"/>
          <w:bdr w:val="none" w:sz="0" w:space="0" w:color="auto" w:frame="1"/>
        </w:rPr>
        <w:t>小</w:t>
      </w:r>
      <w:r w:rsidRPr="008658B3">
        <w:rPr>
          <w:rFonts w:ascii="微软雅黑" w:eastAsia="微软雅黑" w:hAnsi="微软雅黑" w:cs="宋体" w:hint="eastAsia"/>
          <w:color w:val="737373"/>
          <w:kern w:val="0"/>
          <w:sz w:val="24"/>
          <w:szCs w:val="24"/>
        </w:rPr>
        <w:t> 】    </w:t>
      </w:r>
    </w:p>
    <w:p w:rsidR="008658B3" w:rsidRPr="008658B3" w:rsidRDefault="008658B3" w:rsidP="008658B3">
      <w:pPr>
        <w:widowControl/>
        <w:shd w:val="clear" w:color="auto" w:fill="FFFFFF"/>
        <w:spacing w:before="150" w:after="150" w:line="525" w:lineRule="atLeast"/>
        <w:jc w:val="left"/>
        <w:rPr>
          <w:rFonts w:ascii="微软雅黑" w:eastAsia="微软雅黑" w:hAnsi="微软雅黑" w:cs="宋体" w:hint="eastAsia"/>
          <w:color w:val="333333"/>
          <w:kern w:val="0"/>
          <w:sz w:val="27"/>
          <w:szCs w:val="27"/>
        </w:rPr>
      </w:pPr>
      <w:r w:rsidRPr="008658B3">
        <w:rPr>
          <w:rFonts w:ascii="微软雅黑" w:eastAsia="微软雅黑" w:hAnsi="微软雅黑" w:cs="宋体" w:hint="eastAsia"/>
          <w:color w:val="333333"/>
          <w:kern w:val="0"/>
          <w:sz w:val="27"/>
          <w:szCs w:val="27"/>
        </w:rPr>
        <w:t>有关单位：</w:t>
      </w:r>
    </w:p>
    <w:p w:rsidR="008658B3" w:rsidRPr="008658B3" w:rsidRDefault="008658B3" w:rsidP="008658B3">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8658B3">
        <w:rPr>
          <w:rFonts w:ascii="微软雅黑" w:eastAsia="微软雅黑" w:hAnsi="微软雅黑" w:cs="宋体" w:hint="eastAsia"/>
          <w:color w:val="333333"/>
          <w:kern w:val="0"/>
          <w:sz w:val="27"/>
          <w:szCs w:val="27"/>
        </w:rPr>
        <w:t>2024年9月3日，云南省委科技委办公室发布了《云南省首批重大技术攻关“揭榜挂帅”项目发榜通知》，受到了社会广泛关注和积极响应。按照《云南省科技揭榜制项目和资金管理办法》，经商行业主管部门、需求征集、咨询论证等流程，按照“一事一议”原则，已正式明确揭榜制项目“核桃机械化智能化高效采摘、剥壳与去包衣关键技术”研究内容、预期指标、发榜单位等内容。现面向国内外征集揭榜团队，有关具体事项通知如下。</w:t>
      </w:r>
    </w:p>
    <w:p w:rsidR="008658B3" w:rsidRPr="008658B3" w:rsidRDefault="008658B3" w:rsidP="008658B3">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8658B3">
        <w:rPr>
          <w:rFonts w:ascii="微软雅黑" w:eastAsia="微软雅黑" w:hAnsi="微软雅黑" w:cs="宋体" w:hint="eastAsia"/>
          <w:color w:val="333333"/>
          <w:kern w:val="0"/>
          <w:sz w:val="27"/>
          <w:szCs w:val="27"/>
        </w:rPr>
        <w:t>一、发榜项目及发榜单位</w:t>
      </w:r>
    </w:p>
    <w:p w:rsidR="008658B3" w:rsidRPr="008658B3" w:rsidRDefault="008658B3" w:rsidP="008658B3">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8658B3">
        <w:rPr>
          <w:rFonts w:ascii="微软雅黑" w:eastAsia="微软雅黑" w:hAnsi="微软雅黑" w:cs="宋体" w:hint="eastAsia"/>
          <w:color w:val="333333"/>
          <w:kern w:val="0"/>
          <w:sz w:val="27"/>
          <w:szCs w:val="27"/>
        </w:rPr>
        <w:t>（一）项目名称：核桃机械化智能化高效采摘、剥壳与去包衣关键技术。</w:t>
      </w:r>
    </w:p>
    <w:p w:rsidR="008658B3" w:rsidRPr="008658B3" w:rsidRDefault="008658B3" w:rsidP="008658B3">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8658B3">
        <w:rPr>
          <w:rFonts w:ascii="微软雅黑" w:eastAsia="微软雅黑" w:hAnsi="微软雅黑" w:cs="宋体" w:hint="eastAsia"/>
          <w:color w:val="333333"/>
          <w:kern w:val="0"/>
          <w:sz w:val="27"/>
          <w:szCs w:val="27"/>
        </w:rPr>
        <w:t>（二）发榜单位：永平县果亮农副产品有限责任公司、大理荣漾核桃机械制造有限公司。</w:t>
      </w:r>
    </w:p>
    <w:p w:rsidR="008658B3" w:rsidRPr="008658B3" w:rsidRDefault="008658B3" w:rsidP="008658B3">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8658B3">
        <w:rPr>
          <w:rFonts w:ascii="微软雅黑" w:eastAsia="微软雅黑" w:hAnsi="微软雅黑" w:cs="宋体" w:hint="eastAsia"/>
          <w:color w:val="333333"/>
          <w:kern w:val="0"/>
          <w:sz w:val="27"/>
          <w:szCs w:val="27"/>
        </w:rPr>
        <w:t>二、揭榜要求</w:t>
      </w:r>
    </w:p>
    <w:p w:rsidR="008658B3" w:rsidRPr="008658B3" w:rsidRDefault="008658B3" w:rsidP="008658B3">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8658B3">
        <w:rPr>
          <w:rFonts w:ascii="微软雅黑" w:eastAsia="微软雅黑" w:hAnsi="微软雅黑" w:cs="宋体" w:hint="eastAsia"/>
          <w:color w:val="333333"/>
          <w:kern w:val="0"/>
          <w:sz w:val="27"/>
          <w:szCs w:val="27"/>
        </w:rPr>
        <w:t>（一）揭榜方</w:t>
      </w:r>
    </w:p>
    <w:p w:rsidR="008658B3" w:rsidRPr="008658B3" w:rsidRDefault="008658B3" w:rsidP="008658B3">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8658B3">
        <w:rPr>
          <w:rFonts w:ascii="微软雅黑" w:eastAsia="微软雅黑" w:hAnsi="微软雅黑" w:cs="宋体" w:hint="eastAsia"/>
          <w:color w:val="333333"/>
          <w:kern w:val="0"/>
          <w:sz w:val="27"/>
          <w:szCs w:val="27"/>
        </w:rPr>
        <w:lastRenderedPageBreak/>
        <w:t>揭榜方应是国内外具有研究开发能力的高校、科研院所、科技型企业，或多个创新主体组成的联合体等，鼓励产学研合作揭榜攻关。须符合下列条件：</w:t>
      </w:r>
    </w:p>
    <w:p w:rsidR="008658B3" w:rsidRPr="008658B3" w:rsidRDefault="008658B3" w:rsidP="008658B3">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8658B3">
        <w:rPr>
          <w:rFonts w:ascii="微软雅黑" w:eastAsia="微软雅黑" w:hAnsi="微软雅黑" w:cs="宋体" w:hint="eastAsia"/>
          <w:color w:val="333333"/>
          <w:kern w:val="0"/>
          <w:sz w:val="27"/>
          <w:szCs w:val="27"/>
        </w:rPr>
        <w:t>1.具有较强的研发实力、良好的科研条件，揭榜团队负责人在行业内具有较强影响力。</w:t>
      </w:r>
    </w:p>
    <w:p w:rsidR="008658B3" w:rsidRPr="008658B3" w:rsidRDefault="008658B3" w:rsidP="008658B3">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8658B3">
        <w:rPr>
          <w:rFonts w:ascii="微软雅黑" w:eastAsia="微软雅黑" w:hAnsi="微软雅黑" w:cs="宋体" w:hint="eastAsia"/>
          <w:color w:val="333333"/>
          <w:kern w:val="0"/>
          <w:sz w:val="27"/>
          <w:szCs w:val="27"/>
        </w:rPr>
        <w:t>2.具有良好的科研道德和社会诚信，3年内无违背科研诚信的记录及科研部门实施联合惩戒的社会失信行为记录。</w:t>
      </w:r>
    </w:p>
    <w:p w:rsidR="008658B3" w:rsidRPr="008658B3" w:rsidRDefault="008658B3" w:rsidP="008658B3">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8658B3">
        <w:rPr>
          <w:rFonts w:ascii="微软雅黑" w:eastAsia="微软雅黑" w:hAnsi="微软雅黑" w:cs="宋体" w:hint="eastAsia"/>
          <w:color w:val="333333"/>
          <w:kern w:val="0"/>
          <w:sz w:val="27"/>
          <w:szCs w:val="27"/>
        </w:rPr>
        <w:t>3.承诺项目取得的成果在发榜方进行转移转化。</w:t>
      </w:r>
    </w:p>
    <w:p w:rsidR="008658B3" w:rsidRPr="008658B3" w:rsidRDefault="008658B3" w:rsidP="008658B3">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8658B3">
        <w:rPr>
          <w:rFonts w:ascii="微软雅黑" w:eastAsia="微软雅黑" w:hAnsi="微软雅黑" w:cs="宋体" w:hint="eastAsia"/>
          <w:color w:val="333333"/>
          <w:kern w:val="0"/>
          <w:sz w:val="27"/>
          <w:szCs w:val="27"/>
        </w:rPr>
        <w:t>4.发榜方及其子母公司不得作为揭榜方。</w:t>
      </w:r>
    </w:p>
    <w:p w:rsidR="008658B3" w:rsidRPr="008658B3" w:rsidRDefault="008658B3" w:rsidP="008658B3">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8658B3">
        <w:rPr>
          <w:rFonts w:ascii="微软雅黑" w:eastAsia="微软雅黑" w:hAnsi="微软雅黑" w:cs="宋体" w:hint="eastAsia"/>
          <w:color w:val="333333"/>
          <w:kern w:val="0"/>
          <w:sz w:val="27"/>
          <w:szCs w:val="27"/>
        </w:rPr>
        <w:t>（二）其他要求</w:t>
      </w:r>
    </w:p>
    <w:p w:rsidR="008658B3" w:rsidRPr="008658B3" w:rsidRDefault="008658B3" w:rsidP="008658B3">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8658B3">
        <w:rPr>
          <w:rFonts w:ascii="微软雅黑" w:eastAsia="微软雅黑" w:hAnsi="微软雅黑" w:cs="宋体" w:hint="eastAsia"/>
          <w:color w:val="333333"/>
          <w:kern w:val="0"/>
          <w:sz w:val="27"/>
          <w:szCs w:val="27"/>
        </w:rPr>
        <w:t>1.同一家揭榜方只能揭榜1家发榜方的项目需求榜单，揭榜方、发榜方在技术攻关过程中，应本着实事求是的精神，严格遵循科研诚信、科学伦理等有关规定，坚决杜绝弄虚作假、串通控榜等不良行为发生，相关部门将全程跟踪和监督检查。</w:t>
      </w:r>
    </w:p>
    <w:p w:rsidR="008658B3" w:rsidRPr="008658B3" w:rsidRDefault="008658B3" w:rsidP="008658B3">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8658B3">
        <w:rPr>
          <w:rFonts w:ascii="微软雅黑" w:eastAsia="微软雅黑" w:hAnsi="微软雅黑" w:cs="宋体" w:hint="eastAsia"/>
          <w:color w:val="333333"/>
          <w:kern w:val="0"/>
          <w:sz w:val="27"/>
          <w:szCs w:val="27"/>
        </w:rPr>
        <w:t>2.揭榜项目可行性方案应在榜单要求的预期目标基础上进一步细化，并提出具体、明确的考核指标及考核方式，项目的研究内容不得少于附件1中的研究内容。</w:t>
      </w:r>
    </w:p>
    <w:p w:rsidR="008658B3" w:rsidRPr="008658B3" w:rsidRDefault="008658B3" w:rsidP="008658B3">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8658B3">
        <w:rPr>
          <w:rFonts w:ascii="微软雅黑" w:eastAsia="微软雅黑" w:hAnsi="微软雅黑" w:cs="宋体" w:hint="eastAsia"/>
          <w:color w:val="333333"/>
          <w:kern w:val="0"/>
          <w:sz w:val="27"/>
          <w:szCs w:val="27"/>
        </w:rPr>
        <w:t>3.提交揭榜申报材料时，无需归口管理单位或属地管理单位推荐，由揭榜方对揭榜申报材料的真实性、完整性、合规性负责。</w:t>
      </w:r>
    </w:p>
    <w:p w:rsidR="008658B3" w:rsidRPr="008658B3" w:rsidRDefault="008658B3" w:rsidP="008658B3">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8658B3">
        <w:rPr>
          <w:rFonts w:ascii="微软雅黑" w:eastAsia="微软雅黑" w:hAnsi="微软雅黑" w:cs="宋体" w:hint="eastAsia"/>
          <w:color w:val="333333"/>
          <w:kern w:val="0"/>
          <w:sz w:val="27"/>
          <w:szCs w:val="27"/>
        </w:rPr>
        <w:lastRenderedPageBreak/>
        <w:t>4.多个单位联合揭榜的，要明确约定项目牵头单位、参与单位承担的研究任务、考核指标、专项经费分配比例和知识产权归属等，并作为附件提交。</w:t>
      </w:r>
    </w:p>
    <w:p w:rsidR="008658B3" w:rsidRPr="008658B3" w:rsidRDefault="008658B3" w:rsidP="008658B3">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8658B3">
        <w:rPr>
          <w:rFonts w:ascii="微软雅黑" w:eastAsia="微软雅黑" w:hAnsi="微软雅黑" w:cs="宋体" w:hint="eastAsia"/>
          <w:color w:val="333333"/>
          <w:kern w:val="0"/>
          <w:sz w:val="27"/>
          <w:szCs w:val="27"/>
        </w:rPr>
        <w:t>5.项目可行性方案和相关证明材料不得包含法律禁止公开的秘密内容或申报人要求保密的内容，如是涉密内容需脱密后提交。</w:t>
      </w:r>
    </w:p>
    <w:p w:rsidR="008658B3" w:rsidRPr="008658B3" w:rsidRDefault="008658B3" w:rsidP="008658B3">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8658B3">
        <w:rPr>
          <w:rFonts w:ascii="微软雅黑" w:eastAsia="微软雅黑" w:hAnsi="微软雅黑" w:cs="宋体" w:hint="eastAsia"/>
          <w:color w:val="333333"/>
          <w:kern w:val="0"/>
          <w:sz w:val="27"/>
          <w:szCs w:val="27"/>
        </w:rPr>
        <w:t>（三）研究内容，预期技术、经济、社会效益指标</w:t>
      </w:r>
    </w:p>
    <w:p w:rsidR="008658B3" w:rsidRPr="008658B3" w:rsidRDefault="008658B3" w:rsidP="008658B3">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8658B3">
        <w:rPr>
          <w:rFonts w:ascii="微软雅黑" w:eastAsia="微软雅黑" w:hAnsi="微软雅黑" w:cs="宋体" w:hint="eastAsia"/>
          <w:color w:val="333333"/>
          <w:kern w:val="0"/>
          <w:sz w:val="27"/>
          <w:szCs w:val="27"/>
        </w:rPr>
        <w:t>（见附件1）。</w:t>
      </w:r>
    </w:p>
    <w:p w:rsidR="008658B3" w:rsidRPr="008658B3" w:rsidRDefault="008658B3" w:rsidP="008658B3">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8658B3">
        <w:rPr>
          <w:rFonts w:ascii="微软雅黑" w:eastAsia="微软雅黑" w:hAnsi="微软雅黑" w:cs="宋体" w:hint="eastAsia"/>
          <w:color w:val="333333"/>
          <w:kern w:val="0"/>
          <w:sz w:val="27"/>
          <w:szCs w:val="27"/>
        </w:rPr>
        <w:t>三、揭榜流程</w:t>
      </w:r>
    </w:p>
    <w:p w:rsidR="008658B3" w:rsidRPr="008658B3" w:rsidRDefault="008658B3" w:rsidP="008658B3">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8658B3">
        <w:rPr>
          <w:rFonts w:ascii="微软雅黑" w:eastAsia="微软雅黑" w:hAnsi="微软雅黑" w:cs="宋体" w:hint="eastAsia"/>
          <w:color w:val="333333"/>
          <w:kern w:val="0"/>
          <w:sz w:val="27"/>
          <w:szCs w:val="27"/>
        </w:rPr>
        <w:t>（一）揭榜洽谈。有意向的揭榜方根据本次项目需求内容填报《揭榜意向表》（详见附件2），与发榜方对接洽谈，共同细化落实相关内容要求，共商合理技术解决方案，研究编制科技揭榜制项目可行性方案（详见附件3），并于2025年4月9日前，将加盖公章的可行性方案纸质版扫描件（PDF版）及电子版发送至云南省科技厅农村处（联系方式：吴杰，0871-63163265；电子邮箱：wujie3140939@126.com）。</w:t>
      </w:r>
    </w:p>
    <w:p w:rsidR="008658B3" w:rsidRPr="008658B3" w:rsidRDefault="008658B3" w:rsidP="008658B3">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8658B3">
        <w:rPr>
          <w:rFonts w:ascii="微软雅黑" w:eastAsia="微软雅黑" w:hAnsi="微软雅黑" w:cs="宋体" w:hint="eastAsia"/>
          <w:color w:val="333333"/>
          <w:kern w:val="0"/>
          <w:sz w:val="27"/>
          <w:szCs w:val="27"/>
        </w:rPr>
        <w:t>（二）方案论证。省科技厅会同行业主管部门组织专家对揭榜方的资质条件、揭榜方案的可行性等进行充分论证。同一项榜单需求有多个揭榜方揭榜的，省科技厅组织专家评审论证，根据评审论证意见商发榜方择优定榜。发榜方、确定中榜的揭榜方按有关规定签订合作协议，并共同制定发榜项目的实施方案报送省科技厅。省科技厅对项目实施方案的目标相关性、政策相符性、经济合理性和任务完成的可行性等4个方</w:t>
      </w:r>
      <w:r w:rsidRPr="008658B3">
        <w:rPr>
          <w:rFonts w:ascii="微软雅黑" w:eastAsia="微软雅黑" w:hAnsi="微软雅黑" w:cs="宋体" w:hint="eastAsia"/>
          <w:color w:val="333333"/>
          <w:kern w:val="0"/>
          <w:sz w:val="27"/>
          <w:szCs w:val="27"/>
        </w:rPr>
        <w:lastRenderedPageBreak/>
        <w:t>面进行论证，审核科技经费投入情况，确定拟支持项目名单，并向社会公示。</w:t>
      </w:r>
    </w:p>
    <w:p w:rsidR="008658B3" w:rsidRPr="008658B3" w:rsidRDefault="008658B3" w:rsidP="008658B3">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8658B3">
        <w:rPr>
          <w:rFonts w:ascii="微软雅黑" w:eastAsia="微软雅黑" w:hAnsi="微软雅黑" w:cs="宋体" w:hint="eastAsia"/>
          <w:color w:val="333333"/>
          <w:kern w:val="0"/>
          <w:sz w:val="27"/>
          <w:szCs w:val="27"/>
        </w:rPr>
        <w:t>（三）中榜公告。向社会公示无异议后，省科技厅将及时发布中榜公告。</w:t>
      </w:r>
    </w:p>
    <w:p w:rsidR="008658B3" w:rsidRPr="008658B3" w:rsidRDefault="008658B3" w:rsidP="008658B3">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8658B3">
        <w:rPr>
          <w:rFonts w:ascii="微软雅黑" w:eastAsia="微软雅黑" w:hAnsi="微软雅黑" w:cs="宋体" w:hint="eastAsia"/>
          <w:color w:val="333333"/>
          <w:kern w:val="0"/>
          <w:sz w:val="27"/>
          <w:szCs w:val="27"/>
        </w:rPr>
        <w:t> </w:t>
      </w:r>
    </w:p>
    <w:p w:rsidR="008658B3" w:rsidRPr="008658B3" w:rsidRDefault="008658B3" w:rsidP="008658B3">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8658B3">
        <w:rPr>
          <w:rFonts w:ascii="微软雅黑" w:eastAsia="微软雅黑" w:hAnsi="微软雅黑" w:cs="宋体" w:hint="eastAsia"/>
          <w:color w:val="333333"/>
          <w:kern w:val="0"/>
          <w:sz w:val="27"/>
          <w:szCs w:val="27"/>
        </w:rPr>
        <w:t>附件：</w:t>
      </w:r>
    </w:p>
    <w:p w:rsidR="008658B3" w:rsidRPr="008658B3" w:rsidRDefault="008658B3" w:rsidP="008658B3">
      <w:pPr>
        <w:widowControl/>
        <w:shd w:val="clear" w:color="auto" w:fill="FFFFFF"/>
        <w:spacing w:line="525" w:lineRule="atLeast"/>
        <w:ind w:firstLine="480"/>
        <w:rPr>
          <w:rFonts w:ascii="微软雅黑" w:eastAsia="微软雅黑" w:hAnsi="微软雅黑" w:cs="宋体" w:hint="eastAsia"/>
          <w:color w:val="333333"/>
          <w:kern w:val="0"/>
          <w:sz w:val="27"/>
          <w:szCs w:val="27"/>
        </w:rPr>
      </w:pPr>
      <w:hyperlink r:id="rId4" w:history="1">
        <w:r w:rsidRPr="008658B3">
          <w:rPr>
            <w:rFonts w:ascii="微软雅黑" w:eastAsia="微软雅黑" w:hAnsi="微软雅黑" w:cs="宋体" w:hint="eastAsia"/>
            <w:color w:val="0000FF"/>
            <w:kern w:val="0"/>
            <w:sz w:val="27"/>
            <w:szCs w:val="27"/>
            <w:u w:val="single"/>
            <w:bdr w:val="none" w:sz="0" w:space="0" w:color="auto" w:frame="1"/>
          </w:rPr>
          <w:t>1.“核桃机械化智能化高效采摘、剥壳与去包衣关键技术”揭榜制项目需求表</w:t>
        </w:r>
      </w:hyperlink>
    </w:p>
    <w:p w:rsidR="008658B3" w:rsidRPr="008658B3" w:rsidRDefault="008658B3" w:rsidP="008658B3">
      <w:pPr>
        <w:widowControl/>
        <w:shd w:val="clear" w:color="auto" w:fill="FFFFFF"/>
        <w:spacing w:line="525" w:lineRule="atLeast"/>
        <w:ind w:firstLine="480"/>
        <w:rPr>
          <w:rFonts w:ascii="微软雅黑" w:eastAsia="微软雅黑" w:hAnsi="微软雅黑" w:cs="宋体" w:hint="eastAsia"/>
          <w:color w:val="333333"/>
          <w:kern w:val="0"/>
          <w:sz w:val="27"/>
          <w:szCs w:val="27"/>
        </w:rPr>
      </w:pPr>
      <w:hyperlink r:id="rId5" w:history="1">
        <w:r w:rsidRPr="008658B3">
          <w:rPr>
            <w:rFonts w:ascii="微软雅黑" w:eastAsia="微软雅黑" w:hAnsi="微软雅黑" w:cs="宋体" w:hint="eastAsia"/>
            <w:color w:val="0000FF"/>
            <w:kern w:val="0"/>
            <w:sz w:val="27"/>
            <w:szCs w:val="27"/>
            <w:u w:val="single"/>
            <w:bdr w:val="none" w:sz="0" w:space="0" w:color="auto" w:frame="1"/>
          </w:rPr>
          <w:t>2.揭榜意向表（格式）</w:t>
        </w:r>
      </w:hyperlink>
    </w:p>
    <w:p w:rsidR="008658B3" w:rsidRPr="008658B3" w:rsidRDefault="008658B3" w:rsidP="008658B3">
      <w:pPr>
        <w:widowControl/>
        <w:shd w:val="clear" w:color="auto" w:fill="FFFFFF"/>
        <w:spacing w:line="525" w:lineRule="atLeast"/>
        <w:ind w:firstLine="480"/>
        <w:rPr>
          <w:rFonts w:ascii="微软雅黑" w:eastAsia="微软雅黑" w:hAnsi="微软雅黑" w:cs="宋体" w:hint="eastAsia"/>
          <w:color w:val="333333"/>
          <w:kern w:val="0"/>
          <w:sz w:val="27"/>
          <w:szCs w:val="27"/>
        </w:rPr>
      </w:pPr>
      <w:hyperlink r:id="rId6" w:history="1">
        <w:r w:rsidRPr="008658B3">
          <w:rPr>
            <w:rFonts w:ascii="微软雅黑" w:eastAsia="微软雅黑" w:hAnsi="微软雅黑" w:cs="宋体" w:hint="eastAsia"/>
            <w:color w:val="0000FF"/>
            <w:kern w:val="0"/>
            <w:sz w:val="27"/>
            <w:szCs w:val="27"/>
            <w:u w:val="single"/>
            <w:bdr w:val="none" w:sz="0" w:space="0" w:color="auto" w:frame="1"/>
          </w:rPr>
          <w:t>3.云南省“揭榜挂帅”项目可行性方案（格式）</w:t>
        </w:r>
      </w:hyperlink>
    </w:p>
    <w:p w:rsidR="008658B3" w:rsidRPr="008658B3" w:rsidRDefault="008658B3" w:rsidP="008658B3">
      <w:pPr>
        <w:widowControl/>
        <w:shd w:val="clear" w:color="auto" w:fill="FFFFFF"/>
        <w:spacing w:before="150" w:after="150" w:line="525" w:lineRule="atLeast"/>
        <w:ind w:firstLine="480"/>
        <w:rPr>
          <w:rFonts w:ascii="微软雅黑" w:eastAsia="微软雅黑" w:hAnsi="微软雅黑" w:cs="宋体" w:hint="eastAsia"/>
          <w:color w:val="333333"/>
          <w:kern w:val="0"/>
          <w:sz w:val="27"/>
          <w:szCs w:val="27"/>
        </w:rPr>
      </w:pPr>
      <w:r w:rsidRPr="008658B3">
        <w:rPr>
          <w:rFonts w:ascii="微软雅黑" w:eastAsia="微软雅黑" w:hAnsi="微软雅黑" w:cs="宋体" w:hint="eastAsia"/>
          <w:color w:val="333333"/>
          <w:kern w:val="0"/>
          <w:sz w:val="27"/>
          <w:szCs w:val="27"/>
        </w:rPr>
        <w:t> </w:t>
      </w:r>
    </w:p>
    <w:p w:rsidR="008658B3" w:rsidRPr="008658B3" w:rsidRDefault="008658B3" w:rsidP="008658B3">
      <w:pPr>
        <w:widowControl/>
        <w:shd w:val="clear" w:color="auto" w:fill="FFFFFF"/>
        <w:spacing w:before="150" w:after="150" w:line="525" w:lineRule="atLeast"/>
        <w:ind w:firstLine="480"/>
        <w:jc w:val="right"/>
        <w:rPr>
          <w:rFonts w:ascii="微软雅黑" w:eastAsia="微软雅黑" w:hAnsi="微软雅黑" w:cs="宋体" w:hint="eastAsia"/>
          <w:color w:val="333333"/>
          <w:kern w:val="0"/>
          <w:sz w:val="27"/>
          <w:szCs w:val="27"/>
        </w:rPr>
      </w:pPr>
      <w:r w:rsidRPr="008658B3">
        <w:rPr>
          <w:rFonts w:ascii="微软雅黑" w:eastAsia="微软雅黑" w:hAnsi="微软雅黑" w:cs="宋体" w:hint="eastAsia"/>
          <w:color w:val="333333"/>
          <w:kern w:val="0"/>
          <w:sz w:val="27"/>
          <w:szCs w:val="27"/>
        </w:rPr>
        <w:t>云南省科学技术厅</w:t>
      </w:r>
    </w:p>
    <w:p w:rsidR="008658B3" w:rsidRPr="008658B3" w:rsidRDefault="008658B3" w:rsidP="008658B3">
      <w:pPr>
        <w:widowControl/>
        <w:shd w:val="clear" w:color="auto" w:fill="FFFFFF"/>
        <w:spacing w:before="150" w:after="150" w:line="525" w:lineRule="atLeast"/>
        <w:ind w:firstLine="480"/>
        <w:jc w:val="right"/>
        <w:rPr>
          <w:rFonts w:ascii="微软雅黑" w:eastAsia="微软雅黑" w:hAnsi="微软雅黑" w:cs="宋体" w:hint="eastAsia"/>
          <w:color w:val="333333"/>
          <w:kern w:val="0"/>
          <w:sz w:val="27"/>
          <w:szCs w:val="27"/>
        </w:rPr>
      </w:pPr>
      <w:r w:rsidRPr="008658B3">
        <w:rPr>
          <w:rFonts w:ascii="微软雅黑" w:eastAsia="微软雅黑" w:hAnsi="微软雅黑" w:cs="宋体" w:hint="eastAsia"/>
          <w:color w:val="333333"/>
          <w:kern w:val="0"/>
          <w:sz w:val="27"/>
          <w:szCs w:val="27"/>
        </w:rPr>
        <w:t>2025年3月17日</w:t>
      </w:r>
    </w:p>
    <w:p w:rsidR="007B46F4" w:rsidRDefault="007B46F4">
      <w:bookmarkStart w:id="0" w:name="_GoBack"/>
      <w:bookmarkEnd w:id="0"/>
    </w:p>
    <w:sectPr w:rsidR="007B46F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190"/>
    <w:rsid w:val="007B46F4"/>
    <w:rsid w:val="008658B3"/>
    <w:rsid w:val="00EB41C4"/>
    <w:rsid w:val="00EF01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114AD8-E5F1-410C-BD96-ED5C1BB54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
    <w:name w:val="b"/>
    <w:basedOn w:val="a0"/>
    <w:rsid w:val="008658B3"/>
  </w:style>
  <w:style w:type="character" w:customStyle="1" w:styleId="m">
    <w:name w:val="m"/>
    <w:basedOn w:val="a0"/>
    <w:rsid w:val="008658B3"/>
  </w:style>
  <w:style w:type="character" w:customStyle="1" w:styleId="s">
    <w:name w:val="s"/>
    <w:basedOn w:val="a0"/>
    <w:rsid w:val="008658B3"/>
  </w:style>
  <w:style w:type="paragraph" w:styleId="a3">
    <w:name w:val="Normal (Web)"/>
    <w:basedOn w:val="a"/>
    <w:uiPriority w:val="99"/>
    <w:semiHidden/>
    <w:unhideWhenUsed/>
    <w:rsid w:val="008658B3"/>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8658B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343903">
      <w:bodyDiv w:val="1"/>
      <w:marLeft w:val="0"/>
      <w:marRight w:val="0"/>
      <w:marTop w:val="0"/>
      <w:marBottom w:val="0"/>
      <w:divBdr>
        <w:top w:val="none" w:sz="0" w:space="0" w:color="auto"/>
        <w:left w:val="none" w:sz="0" w:space="0" w:color="auto"/>
        <w:bottom w:val="none" w:sz="0" w:space="0" w:color="auto"/>
        <w:right w:val="none" w:sz="0" w:space="0" w:color="auto"/>
      </w:divBdr>
      <w:divsChild>
        <w:div w:id="48455025">
          <w:marLeft w:val="0"/>
          <w:marRight w:val="0"/>
          <w:marTop w:val="450"/>
          <w:marBottom w:val="450"/>
          <w:divBdr>
            <w:top w:val="none" w:sz="0" w:space="0" w:color="auto"/>
            <w:left w:val="none" w:sz="0" w:space="0" w:color="auto"/>
            <w:bottom w:val="none" w:sz="0" w:space="0" w:color="auto"/>
            <w:right w:val="none" w:sz="0" w:space="0" w:color="auto"/>
          </w:divBdr>
        </w:div>
        <w:div w:id="15731266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kjt.yn.gov.cn/uploadfile/s49/2025/0317/20250317030506723.docx" TargetMode="External"/><Relationship Id="rId5" Type="http://schemas.openxmlformats.org/officeDocument/2006/relationships/hyperlink" Target="https://kjt.yn.gov.cn/uploadfile/s49/2025/0317/20250317030449965.doc" TargetMode="External"/><Relationship Id="rId4" Type="http://schemas.openxmlformats.org/officeDocument/2006/relationships/hyperlink" Target="https://kjt.yn.gov.cn/uploadfile/s49/2025/0317/20250317030646365.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272</Words>
  <Characters>1552</Characters>
  <Application>Microsoft Office Word</Application>
  <DocSecurity>0</DocSecurity>
  <Lines>12</Lines>
  <Paragraphs>3</Paragraphs>
  <ScaleCrop>false</ScaleCrop>
  <Company>P R C</Company>
  <LinksUpToDate>false</LinksUpToDate>
  <CharactersWithSpaces>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赵艳2</dc:creator>
  <cp:keywords/>
  <dc:description/>
  <cp:lastModifiedBy>赵艳2</cp:lastModifiedBy>
  <cp:revision>2</cp:revision>
  <dcterms:created xsi:type="dcterms:W3CDTF">2025-03-18T04:49:00Z</dcterms:created>
  <dcterms:modified xsi:type="dcterms:W3CDTF">2025-03-18T04:49:00Z</dcterms:modified>
</cp:coreProperties>
</file>